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33AF5">
      <w:pPr>
        <w:rPr>
          <w:rFonts w:ascii="Segoe UI" w:hAnsi="Segoe UI" w:cs="Segoe UI"/>
          <w:color w:val="000000"/>
          <w:sz w:val="17"/>
          <w:szCs w:val="17"/>
        </w:rPr>
      </w:pPr>
      <w:r>
        <w:rPr>
          <w:rFonts w:ascii="Segoe UI" w:hAnsi="Segoe UI" w:cs="Segoe UI"/>
          <w:color w:val="000000"/>
          <w:sz w:val="17"/>
          <w:szCs w:val="17"/>
        </w:rPr>
        <w:t>Tematy do opracowania:</w:t>
      </w:r>
      <w:r>
        <w:rPr>
          <w:rFonts w:ascii="Segoe UI" w:hAnsi="Segoe UI" w:cs="Segoe UI"/>
          <w:color w:val="000000"/>
          <w:sz w:val="17"/>
          <w:szCs w:val="17"/>
        </w:rPr>
        <w:br/>
        <w:t>1. Różnorodność biologiczna.</w:t>
      </w:r>
      <w:r>
        <w:rPr>
          <w:rFonts w:ascii="Segoe UI" w:hAnsi="Segoe UI" w:cs="Segoe UI"/>
          <w:color w:val="000000"/>
          <w:sz w:val="17"/>
          <w:szCs w:val="17"/>
        </w:rPr>
        <w:br/>
        <w:t>2. Różnorodność genetyczna i ekosystemowa.</w:t>
      </w:r>
      <w:r>
        <w:rPr>
          <w:rFonts w:ascii="Segoe UI" w:hAnsi="Segoe UI" w:cs="Segoe UI"/>
          <w:color w:val="000000"/>
          <w:sz w:val="17"/>
          <w:szCs w:val="17"/>
        </w:rPr>
        <w:br/>
        <w:t>3. Przyczyny spadku różnorodności biologicznej.</w:t>
      </w:r>
      <w:r>
        <w:rPr>
          <w:rFonts w:ascii="Segoe UI" w:hAnsi="Segoe UI" w:cs="Segoe UI"/>
          <w:color w:val="000000"/>
          <w:sz w:val="17"/>
          <w:szCs w:val="17"/>
        </w:rPr>
        <w:br/>
        <w:t>4. Różnorodność biologiczna w rolnictwie.</w:t>
      </w:r>
      <w:r>
        <w:rPr>
          <w:rFonts w:ascii="Segoe UI" w:hAnsi="Segoe UI" w:cs="Segoe UI"/>
          <w:color w:val="000000"/>
          <w:sz w:val="17"/>
          <w:szCs w:val="17"/>
        </w:rPr>
        <w:br/>
        <w:t>5. Wpływ urbanizacji i turystyki na różnorodność biologiczną.</w:t>
      </w:r>
    </w:p>
    <w:p w:rsidR="00F33AF5" w:rsidRDefault="00F33AF5"/>
    <w:sectPr w:rsidR="00F33A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compat>
    <w:useFELayout/>
  </w:compat>
  <w:rsids>
    <w:rsidRoot w:val="00F33AF5"/>
    <w:rsid w:val="00F33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213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3</cp:revision>
  <dcterms:created xsi:type="dcterms:W3CDTF">2020-04-19T07:26:00Z</dcterms:created>
  <dcterms:modified xsi:type="dcterms:W3CDTF">2020-04-19T07:26:00Z</dcterms:modified>
</cp:coreProperties>
</file>